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7B" w:rsidRDefault="0005557B"/>
    <w:p w:rsidR="0005557B" w:rsidRPr="0005557B" w:rsidRDefault="0005557B" w:rsidP="0005557B">
      <w:pPr>
        <w:spacing w:before="100" w:beforeAutospacing="1" w:after="100" w:afterAutospacing="1"/>
        <w:outlineLvl w:val="0"/>
        <w:rPr>
          <w:rFonts w:ascii="Times" w:eastAsia="Times New Roman" w:hAnsi="Times" w:cs="Times New Roman"/>
          <w:b/>
          <w:bCs/>
          <w:kern w:val="36"/>
          <w:sz w:val="48"/>
          <w:szCs w:val="48"/>
        </w:rPr>
      </w:pPr>
      <w:hyperlink r:id="rId5" w:tooltip="Permanent Link to A Stoccarda la mostra “Il Pianeta di carta del III Millennio: dalla filigrana alla pergamena, agli incunaboli e alle carte di uso artistico, filatelico e di sicurezza”" w:history="1">
        <w:r w:rsidRPr="0005557B">
          <w:rPr>
            <w:rFonts w:ascii="Times" w:eastAsia="Times New Roman" w:hAnsi="Times" w:cs="Times New Roman"/>
            <w:b/>
            <w:bCs/>
            <w:color w:val="0000FF"/>
            <w:kern w:val="36"/>
            <w:sz w:val="48"/>
            <w:szCs w:val="48"/>
            <w:u w:val="single"/>
          </w:rPr>
          <w:t xml:space="preserve">A Stoccarda la mostra “Il Pianeta di carta del III Millennio: dalla filigrana alla pergamena, agli incunaboli e alle carte di uso artistico, filatelico e di sicurezza” </w:t>
        </w:r>
      </w:hyperlink>
    </w:p>
    <w:p w:rsidR="0005557B" w:rsidRDefault="0005557B" w:rsidP="0005557B">
      <w:pPr>
        <w:rPr>
          <w:rFonts w:ascii="Times" w:eastAsia="Times New Roman" w:hAnsi="Times" w:cs="Times New Roman"/>
          <w:sz w:val="20"/>
          <w:szCs w:val="20"/>
        </w:rPr>
      </w:pPr>
      <w:r w:rsidRPr="0005557B">
        <w:rPr>
          <w:rFonts w:ascii="Times" w:eastAsia="Times New Roman" w:hAnsi="Times" w:cs="Times New Roman"/>
          <w:sz w:val="20"/>
          <w:szCs w:val="20"/>
        </w:rPr>
        <w:t xml:space="preserve">lunedì, 12 gennaio, 2015 in </w:t>
      </w:r>
      <w:hyperlink r:id="rId6" w:tooltip="Visualizza tutti gli articoli in NOTIZIE INFORM" w:history="1">
        <w:r w:rsidRPr="0005557B">
          <w:rPr>
            <w:rFonts w:ascii="Times" w:eastAsia="Times New Roman" w:hAnsi="Times" w:cs="Times New Roman"/>
            <w:color w:val="0000FF"/>
            <w:sz w:val="20"/>
            <w:szCs w:val="20"/>
            <w:u w:val="single"/>
          </w:rPr>
          <w:t>NOTIZIE INFORM</w:t>
        </w:r>
      </w:hyperlink>
    </w:p>
    <w:p w:rsidR="0005557B" w:rsidRDefault="0005557B" w:rsidP="0005557B">
      <w:pPr>
        <w:rPr>
          <w:rFonts w:ascii="Times" w:eastAsia="Times New Roman" w:hAnsi="Times" w:cs="Times New Roman"/>
          <w:sz w:val="20"/>
          <w:szCs w:val="20"/>
        </w:rPr>
      </w:pPr>
    </w:p>
    <w:p w:rsidR="0005557B" w:rsidRDefault="0005557B" w:rsidP="0005557B">
      <w:pPr>
        <w:rPr>
          <w:rFonts w:ascii="Times" w:eastAsia="Times New Roman" w:hAnsi="Times" w:cs="Times New Roman"/>
          <w:sz w:val="20"/>
          <w:szCs w:val="20"/>
        </w:rPr>
      </w:pPr>
    </w:p>
    <w:p w:rsidR="0005557B" w:rsidRDefault="0005557B" w:rsidP="0005557B">
      <w:pPr>
        <w:pStyle w:val="StandardWeb"/>
      </w:pPr>
      <w:r>
        <w:t>ASSOCIAZIONI</w:t>
      </w:r>
    </w:p>
    <w:p w:rsidR="0005557B" w:rsidRDefault="0005557B" w:rsidP="0005557B">
      <w:pPr>
        <w:pStyle w:val="StandardWeb"/>
      </w:pPr>
      <w:r>
        <w:rPr>
          <w:rStyle w:val="Betont"/>
        </w:rPr>
        <w:t>Verrà inaugurato domani l’allestimento curato dal Centro Studi Marche che illustra la tradizione dei maestri cartai della città di Fabriano. Promosso da IIC e Consolato generale, vi ha collaborato anche l’Associazione dei marchigiani emigrati in Germania</w:t>
      </w:r>
    </w:p>
    <w:p w:rsidR="0005557B" w:rsidRDefault="0005557B" w:rsidP="0005557B">
      <w:pPr>
        <w:pStyle w:val="StandardWeb"/>
      </w:pPr>
      <w:r>
        <w:t> </w:t>
      </w:r>
    </w:p>
    <w:p w:rsidR="0005557B" w:rsidRDefault="0005557B" w:rsidP="0005557B">
      <w:pPr>
        <w:pStyle w:val="StandardWeb"/>
      </w:pPr>
      <w:r>
        <w:t>STOCCARDA – Verrà inaugurata domani, martedì 13 gennaio, alle ore 19 presso il Municipio di Stoccarda la mostra “Il Pianeta di carta del III Millennio: dalla filigrana alla pergamena, agli incunaboli e alle carte di uso artistico, filatelico e di sicurezza”, promossa dal Consolato generale d’Italia e dall’Istituto Italiano di Cultura in loco.</w:t>
      </w:r>
    </w:p>
    <w:p w:rsidR="0005557B" w:rsidRDefault="0005557B" w:rsidP="0005557B">
      <w:pPr>
        <w:pStyle w:val="StandardWeb"/>
      </w:pPr>
      <w:r>
        <w:t>L’allestimento, curato da Pina Gentili del Centro Studi Marche di Roma e da Venanzio Governatori e Franco Mariani da Fabriano, illustra la tradizione dei maestri cartai della città di Fabriano, conosciuta in tutto il mondo. Sono stati invitati a parteciparvi incisori e pittori quali Luigi Bartolini, Eros Donnini, Carlo Iacomucci, Franco Librari, Roberto Moschini, Roberto Stelluti.</w:t>
      </w:r>
    </w:p>
    <w:p w:rsidR="0005557B" w:rsidRDefault="0005557B" w:rsidP="0005557B">
      <w:pPr>
        <w:pStyle w:val="StandardWeb"/>
      </w:pPr>
      <w:r>
        <w:t>Tra i collaboratori alla realizzazione dell’allestimento, ospitato a Stoccarda sino al 1° febbraio 2015, anche l’Associazione dei marchigiani emigrati in Germania, che segnala come la tradizione imprenditoriale oggetto della mostra nasca “da una specifica cultura, il cui nucleo essenziale è l’operosità intelligente, la frugalità, il rispetto dell’ambiente e la salvaguardia della dimensione umana della produzione, anche su scala industriale”. Il presidente del sodalizio, Rolando Pettinari, descrive poi la presenza dei marchigiani in Germania quale elemento “non appariscente, ma ovunque diffuso e operoso, una presenza che è andata trasformandosi col tempo anche nel Baden-Württemberg in un’importante risorsa per le Marche, per la capacità che ha avuto di affermarsi e per le relazioni che ha sviluppato con la comunità locale e le istituzioni di rappresentanza del nostro Paese”. Pettinari segnala come abbiano partecipato all’iniziativa anche il Museo della Carta di Fabriano, la fondazione Carifac, sponsor della mostra, e la Regione Marche.</w:t>
      </w:r>
    </w:p>
    <w:p w:rsidR="0005557B" w:rsidRDefault="0005557B" w:rsidP="0005557B">
      <w:pPr>
        <w:pStyle w:val="StandardWeb"/>
      </w:pPr>
      <w:r>
        <w:t>Segnalata in particolare la sezione della mostra intitolata “La carta di Fabriano dal foglio al volume” di Maurizio Meldolesi, fino a tre pannelli che seguono lo sviluppo e la stampa della carta dalla lira all’euro di Sandro Farroni. L’orario di apertura è dal lunedì al venerdì dalle ore 8 alle 18. (Inform)</w:t>
      </w:r>
    </w:p>
    <w:p w:rsidR="0005557B" w:rsidRPr="0005557B" w:rsidRDefault="0005557B" w:rsidP="0005557B">
      <w:pPr>
        <w:rPr>
          <w:rFonts w:ascii="Times" w:eastAsia="Times New Roman" w:hAnsi="Times" w:cs="Times New Roman"/>
          <w:sz w:val="20"/>
          <w:szCs w:val="20"/>
        </w:rPr>
      </w:pPr>
      <w:bookmarkStart w:id="0" w:name="_GoBack"/>
      <w:bookmarkEnd w:id="0"/>
    </w:p>
    <w:p w:rsidR="0005557B" w:rsidRDefault="0005557B"/>
    <w:p w:rsidR="0005557B" w:rsidRDefault="0005557B"/>
    <w:p w:rsidR="0005557B" w:rsidRDefault="0005557B"/>
    <w:p w:rsidR="0005557B" w:rsidRDefault="0005557B"/>
    <w:p w:rsidR="0005557B" w:rsidRDefault="0005557B"/>
    <w:p w:rsidR="00BB38A6" w:rsidRDefault="0005557B">
      <w:r w:rsidRPr="0005557B">
        <w:lastRenderedPageBreak/>
        <w:t>http://comunicazioneinform.it/a-stoccarda-la-mostra-il-pianeta-di-carta-del-iii-millennio-dalla-filigrana-alla-pergamena-agli-incunaboli-e-alle-carte-di-uso-artistico-filatelico-e-di-sicurezza/</w:t>
      </w:r>
    </w:p>
    <w:sectPr w:rsidR="00BB38A6" w:rsidSect="00BB38A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7B"/>
    <w:rsid w:val="0005557B"/>
    <w:rsid w:val="00BB38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760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05557B"/>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05557B"/>
    <w:rPr>
      <w:rFonts w:ascii="Times" w:hAnsi="Times"/>
      <w:b/>
      <w:bCs/>
      <w:kern w:val="36"/>
      <w:sz w:val="48"/>
      <w:szCs w:val="48"/>
    </w:rPr>
  </w:style>
  <w:style w:type="character" w:styleId="Link">
    <w:name w:val="Hyperlink"/>
    <w:basedOn w:val="Absatzstandardschriftart"/>
    <w:uiPriority w:val="99"/>
    <w:semiHidden/>
    <w:unhideWhenUsed/>
    <w:rsid w:val="0005557B"/>
    <w:rPr>
      <w:color w:val="0000FF"/>
      <w:u w:val="single"/>
    </w:rPr>
  </w:style>
  <w:style w:type="paragraph" w:styleId="StandardWeb">
    <w:name w:val="Normal (Web)"/>
    <w:basedOn w:val="Standard"/>
    <w:uiPriority w:val="99"/>
    <w:semiHidden/>
    <w:unhideWhenUsed/>
    <w:rsid w:val="0005557B"/>
    <w:pPr>
      <w:spacing w:before="100" w:beforeAutospacing="1" w:after="100" w:afterAutospacing="1"/>
    </w:pPr>
    <w:rPr>
      <w:rFonts w:ascii="Times" w:hAnsi="Times" w:cs="Times New Roman"/>
      <w:sz w:val="20"/>
      <w:szCs w:val="20"/>
    </w:rPr>
  </w:style>
  <w:style w:type="character" w:styleId="Betont">
    <w:name w:val="Strong"/>
    <w:basedOn w:val="Absatzstandardschriftart"/>
    <w:uiPriority w:val="22"/>
    <w:qFormat/>
    <w:rsid w:val="000555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05557B"/>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05557B"/>
    <w:rPr>
      <w:rFonts w:ascii="Times" w:hAnsi="Times"/>
      <w:b/>
      <w:bCs/>
      <w:kern w:val="36"/>
      <w:sz w:val="48"/>
      <w:szCs w:val="48"/>
    </w:rPr>
  </w:style>
  <w:style w:type="character" w:styleId="Link">
    <w:name w:val="Hyperlink"/>
    <w:basedOn w:val="Absatzstandardschriftart"/>
    <w:uiPriority w:val="99"/>
    <w:semiHidden/>
    <w:unhideWhenUsed/>
    <w:rsid w:val="0005557B"/>
    <w:rPr>
      <w:color w:val="0000FF"/>
      <w:u w:val="single"/>
    </w:rPr>
  </w:style>
  <w:style w:type="paragraph" w:styleId="StandardWeb">
    <w:name w:val="Normal (Web)"/>
    <w:basedOn w:val="Standard"/>
    <w:uiPriority w:val="99"/>
    <w:semiHidden/>
    <w:unhideWhenUsed/>
    <w:rsid w:val="0005557B"/>
    <w:pPr>
      <w:spacing w:before="100" w:beforeAutospacing="1" w:after="100" w:afterAutospacing="1"/>
    </w:pPr>
    <w:rPr>
      <w:rFonts w:ascii="Times" w:hAnsi="Times" w:cs="Times New Roman"/>
      <w:sz w:val="20"/>
      <w:szCs w:val="20"/>
    </w:rPr>
  </w:style>
  <w:style w:type="character" w:styleId="Betont">
    <w:name w:val="Strong"/>
    <w:basedOn w:val="Absatzstandardschriftart"/>
    <w:uiPriority w:val="22"/>
    <w:qFormat/>
    <w:rsid w:val="00055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8452">
      <w:bodyDiv w:val="1"/>
      <w:marLeft w:val="0"/>
      <w:marRight w:val="0"/>
      <w:marTop w:val="0"/>
      <w:marBottom w:val="0"/>
      <w:divBdr>
        <w:top w:val="none" w:sz="0" w:space="0" w:color="auto"/>
        <w:left w:val="none" w:sz="0" w:space="0" w:color="auto"/>
        <w:bottom w:val="none" w:sz="0" w:space="0" w:color="auto"/>
        <w:right w:val="none" w:sz="0" w:space="0" w:color="auto"/>
      </w:divBdr>
      <w:divsChild>
        <w:div w:id="1660301933">
          <w:marLeft w:val="0"/>
          <w:marRight w:val="0"/>
          <w:marTop w:val="0"/>
          <w:marBottom w:val="0"/>
          <w:divBdr>
            <w:top w:val="none" w:sz="0" w:space="0" w:color="auto"/>
            <w:left w:val="none" w:sz="0" w:space="0" w:color="auto"/>
            <w:bottom w:val="none" w:sz="0" w:space="0" w:color="auto"/>
            <w:right w:val="none" w:sz="0" w:space="0" w:color="auto"/>
          </w:divBdr>
        </w:div>
      </w:divsChild>
    </w:div>
    <w:div w:id="781651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municazioneinform.it/a-stoccarda-la-mostra-il-pianeta-di-carta-del-iii-millennio-dalla-filigrana-alla-pergamena-agli-incunaboli-e-alle-carte-di-uso-artistico-filatelico-e-di-sicurezza/" TargetMode="External"/><Relationship Id="rId6" Type="http://schemas.openxmlformats.org/officeDocument/2006/relationships/hyperlink" Target="http://comunicazioneinform.it/category/notizie-infor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2851</Characters>
  <Application>Microsoft Macintosh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dc:creator>
  <cp:keywords/>
  <dc:description/>
  <cp:lastModifiedBy>Rolando</cp:lastModifiedBy>
  <cp:revision>1</cp:revision>
  <dcterms:created xsi:type="dcterms:W3CDTF">2015-01-19T09:50:00Z</dcterms:created>
  <dcterms:modified xsi:type="dcterms:W3CDTF">2015-01-19T09:51:00Z</dcterms:modified>
</cp:coreProperties>
</file>